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80" w:rsidRDefault="00E21480">
      <w:pPr>
        <w:rPr>
          <w:b/>
          <w:sz w:val="32"/>
          <w:szCs w:val="32"/>
        </w:rPr>
      </w:pPr>
      <w:r w:rsidRPr="00E21480">
        <w:rPr>
          <w:b/>
          <w:sz w:val="32"/>
          <w:szCs w:val="32"/>
        </w:rPr>
        <w:t>Lern-Fair-Kurs</w:t>
      </w:r>
      <w:r>
        <w:rPr>
          <w:b/>
          <w:sz w:val="32"/>
          <w:szCs w:val="32"/>
        </w:rPr>
        <w:t>:</w:t>
      </w:r>
      <w:r w:rsidRPr="00E21480">
        <w:rPr>
          <w:b/>
          <w:sz w:val="32"/>
          <w:szCs w:val="32"/>
        </w:rPr>
        <w:t xml:space="preserve">  Objektsatz &amp; Relativsatz</w:t>
      </w:r>
      <w:r>
        <w:rPr>
          <w:b/>
          <w:sz w:val="32"/>
          <w:szCs w:val="32"/>
        </w:rPr>
        <w:t xml:space="preserve"> </w:t>
      </w:r>
    </w:p>
    <w:p w:rsidR="0093004D" w:rsidRPr="00E21480" w:rsidRDefault="00E21480">
      <w:r w:rsidRPr="00E21480">
        <w:t>(micaela.grohe@lern-fair.de)</w:t>
      </w:r>
    </w:p>
    <w:p w:rsidR="00E21480" w:rsidRDefault="00E21480"/>
    <w:p w:rsidR="00E21480" w:rsidRPr="00E21480" w:rsidRDefault="00E21480">
      <w:pPr>
        <w:rPr>
          <w:b/>
          <w:sz w:val="28"/>
          <w:szCs w:val="28"/>
        </w:rPr>
      </w:pPr>
      <w:r w:rsidRPr="00E21480">
        <w:rPr>
          <w:b/>
          <w:sz w:val="28"/>
          <w:szCs w:val="28"/>
        </w:rPr>
        <w:t>Regeln</w:t>
      </w:r>
    </w:p>
    <w:p w:rsidR="00E21480" w:rsidRDefault="00E21480"/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57"/>
        <w:gridCol w:w="4099"/>
      </w:tblGrid>
      <w:tr w:rsidR="00E21480" w:rsidTr="00E21480">
        <w:tc>
          <w:tcPr>
            <w:tcW w:w="4957" w:type="dxa"/>
            <w:shd w:val="clear" w:color="auto" w:fill="BFBFBF" w:themeFill="background1" w:themeFillShade="BF"/>
          </w:tcPr>
          <w:p w:rsidR="00E21480" w:rsidRPr="00E21480" w:rsidRDefault="00E21480">
            <w:pPr>
              <w:rPr>
                <w:b/>
              </w:rPr>
            </w:pPr>
            <w:r>
              <w:rPr>
                <w:b/>
              </w:rPr>
              <w:t>Regel</w:t>
            </w:r>
          </w:p>
        </w:tc>
        <w:tc>
          <w:tcPr>
            <w:tcW w:w="4099" w:type="dxa"/>
            <w:shd w:val="clear" w:color="auto" w:fill="BFBFBF" w:themeFill="background1" w:themeFillShade="BF"/>
          </w:tcPr>
          <w:p w:rsidR="00E21480" w:rsidRPr="00E21480" w:rsidRDefault="00E21480">
            <w:pPr>
              <w:rPr>
                <w:b/>
              </w:rPr>
            </w:pPr>
            <w:r>
              <w:rPr>
                <w:b/>
              </w:rPr>
              <w:t>Beispiel</w:t>
            </w:r>
          </w:p>
        </w:tc>
      </w:tr>
      <w:tr w:rsidR="00E21480" w:rsidTr="00E21480">
        <w:tc>
          <w:tcPr>
            <w:tcW w:w="4957" w:type="dxa"/>
          </w:tcPr>
          <w:p w:rsidR="00E21480" w:rsidRDefault="00E21480">
            <w:r>
              <w:t xml:space="preserve">„das“ </w:t>
            </w:r>
            <w:r w:rsidRPr="00E21480">
              <w:t>vor</w:t>
            </w:r>
            <w:r>
              <w:t xml:space="preserve"> einem Nomen = Artikel (Neutrum)</w:t>
            </w:r>
          </w:p>
        </w:tc>
        <w:tc>
          <w:tcPr>
            <w:tcW w:w="4099" w:type="dxa"/>
          </w:tcPr>
          <w:p w:rsidR="00E21480" w:rsidRDefault="00E21480">
            <w:r w:rsidRPr="00E21480">
              <w:rPr>
                <w:u w:val="single"/>
              </w:rPr>
              <w:t>Das</w:t>
            </w:r>
            <w:r>
              <w:t xml:space="preserve"> Kind spielt </w:t>
            </w:r>
            <w:r>
              <w:t>gerne</w:t>
            </w:r>
            <w:r>
              <w:t xml:space="preserve"> </w:t>
            </w:r>
            <w:r w:rsidRPr="00E21480">
              <w:rPr>
                <w:u w:val="single"/>
              </w:rPr>
              <w:t>das</w:t>
            </w:r>
            <w:r>
              <w:t xml:space="preserve"> Spiel.</w:t>
            </w:r>
          </w:p>
        </w:tc>
      </w:tr>
      <w:tr w:rsidR="00E21480" w:rsidTr="00E21480">
        <w:tc>
          <w:tcPr>
            <w:tcW w:w="4957" w:type="dxa"/>
          </w:tcPr>
          <w:p w:rsidR="00E21480" w:rsidRDefault="00E21480">
            <w:r>
              <w:t>„</w:t>
            </w:r>
            <w:proofErr w:type="gramStart"/>
            <w:r>
              <w:t>das</w:t>
            </w:r>
            <w:proofErr w:type="gramEnd"/>
            <w:r>
              <w:t xml:space="preserve">“ </w:t>
            </w:r>
            <w:r w:rsidRPr="00E21480">
              <w:rPr>
                <w:i/>
              </w:rPr>
              <w:t>hinter</w:t>
            </w:r>
            <w:r>
              <w:t xml:space="preserve"> einem Nomen = Relativpronomen</w:t>
            </w:r>
          </w:p>
        </w:tc>
        <w:tc>
          <w:tcPr>
            <w:tcW w:w="4099" w:type="dxa"/>
          </w:tcPr>
          <w:p w:rsidR="00E21480" w:rsidRPr="00E21480" w:rsidRDefault="00E21480">
            <w:r>
              <w:t xml:space="preserve">Das Kind spielt gerne das Spiel, </w:t>
            </w:r>
            <w:r>
              <w:rPr>
                <w:u w:val="single"/>
              </w:rPr>
              <w:t>das</w:t>
            </w:r>
            <w:r>
              <w:t xml:space="preserve"> ich ihm geschenkt habe.</w:t>
            </w:r>
          </w:p>
        </w:tc>
      </w:tr>
      <w:tr w:rsidR="00E21480" w:rsidTr="00E21480">
        <w:tc>
          <w:tcPr>
            <w:tcW w:w="4957" w:type="dxa"/>
          </w:tcPr>
          <w:p w:rsidR="00E21480" w:rsidRPr="00E21480" w:rsidRDefault="00E21480">
            <w:r w:rsidRPr="00E21480">
              <w:t>„das“/Relativpronomen kann durch „welches“ ersetzt werden.</w:t>
            </w:r>
          </w:p>
        </w:tc>
        <w:tc>
          <w:tcPr>
            <w:tcW w:w="4099" w:type="dxa"/>
          </w:tcPr>
          <w:p w:rsidR="00E21480" w:rsidRPr="00E21480" w:rsidRDefault="00E21480">
            <w:r w:rsidRPr="00E21480">
              <w:t xml:space="preserve">Das Kind spielt das Spiel, </w:t>
            </w:r>
            <w:r w:rsidRPr="00E21480">
              <w:rPr>
                <w:u w:val="single"/>
              </w:rPr>
              <w:t>welches</w:t>
            </w:r>
            <w:r w:rsidRPr="00E21480">
              <w:t xml:space="preserve"> ich ihm geschenkt habe.</w:t>
            </w:r>
          </w:p>
        </w:tc>
      </w:tr>
      <w:tr w:rsidR="00E21480" w:rsidTr="00E21480">
        <w:tc>
          <w:tcPr>
            <w:tcW w:w="4957" w:type="dxa"/>
          </w:tcPr>
          <w:p w:rsidR="00E21480" w:rsidRDefault="00E21480">
            <w:r>
              <w:t>Vor dem Relativpronomen kann eine Präposition stehen.</w:t>
            </w:r>
          </w:p>
        </w:tc>
        <w:tc>
          <w:tcPr>
            <w:tcW w:w="4099" w:type="dxa"/>
          </w:tcPr>
          <w:p w:rsidR="00E21480" w:rsidRDefault="00E21480">
            <w:r>
              <w:t xml:space="preserve">Das Kind spielt das Spiel, </w:t>
            </w:r>
            <w:r w:rsidRPr="00E21480">
              <w:rPr>
                <w:u w:val="single"/>
              </w:rPr>
              <w:t>über das</w:t>
            </w:r>
            <w:r>
              <w:t xml:space="preserve"> wir gestern gesprochen haben.</w:t>
            </w:r>
          </w:p>
        </w:tc>
      </w:tr>
      <w:tr w:rsidR="00E21480" w:rsidTr="00E21480">
        <w:tc>
          <w:tcPr>
            <w:tcW w:w="4957" w:type="dxa"/>
          </w:tcPr>
          <w:p w:rsidR="00E21480" w:rsidRDefault="00E21480">
            <w:r>
              <w:t>Der Relativsatz steht nie am Anfang eines Satzes, weil es sich auf ein Nomen davor bezieht.</w:t>
            </w:r>
          </w:p>
        </w:tc>
        <w:tc>
          <w:tcPr>
            <w:tcW w:w="4099" w:type="dxa"/>
          </w:tcPr>
          <w:p w:rsidR="00E21480" w:rsidRDefault="00E21480"/>
        </w:tc>
      </w:tr>
      <w:tr w:rsidR="00E21480" w:rsidTr="00E21480">
        <w:tc>
          <w:tcPr>
            <w:tcW w:w="4957" w:type="dxa"/>
          </w:tcPr>
          <w:p w:rsidR="00E21480" w:rsidRDefault="00E21480">
            <w:r>
              <w:t>Der Relativsatz ist oft eingeschoben und braucht dann zwei Kommas.</w:t>
            </w:r>
          </w:p>
        </w:tc>
        <w:tc>
          <w:tcPr>
            <w:tcW w:w="4099" w:type="dxa"/>
          </w:tcPr>
          <w:p w:rsidR="00E21480" w:rsidRDefault="00E21480">
            <w:r>
              <w:t>Das Spiel</w:t>
            </w:r>
            <w:r w:rsidRPr="00F44C3F">
              <w:rPr>
                <w:u w:val="single"/>
              </w:rPr>
              <w:t>, über das wir gestern gesprochen haben,</w:t>
            </w:r>
            <w:r>
              <w:t xml:space="preserve"> gefällt</w:t>
            </w:r>
            <w:r w:rsidR="00F44C3F">
              <w:t xml:space="preserve"> uns.</w:t>
            </w:r>
          </w:p>
        </w:tc>
      </w:tr>
      <w:tr w:rsidR="00C4188E" w:rsidTr="00E21480">
        <w:tc>
          <w:tcPr>
            <w:tcW w:w="4957" w:type="dxa"/>
          </w:tcPr>
          <w:p w:rsidR="00C4188E" w:rsidRDefault="00C4188E">
            <w:r>
              <w:t>Ein Relativsatz ist ein Nebensatz: Das Prädikat steht am Ende.</w:t>
            </w:r>
          </w:p>
        </w:tc>
        <w:tc>
          <w:tcPr>
            <w:tcW w:w="4099" w:type="dxa"/>
          </w:tcPr>
          <w:p w:rsidR="00C4188E" w:rsidRDefault="00C4188E"/>
        </w:tc>
      </w:tr>
    </w:tbl>
    <w:p w:rsidR="00E21480" w:rsidRDefault="00E21480"/>
    <w:p w:rsidR="00E21480" w:rsidRDefault="00E21480"/>
    <w:p w:rsidR="00E21480" w:rsidRDefault="00E21480">
      <w:r>
        <w:t>Ü1</w:t>
      </w:r>
    </w:p>
    <w:p w:rsidR="00D304FE" w:rsidRDefault="00D304FE">
      <w:r>
        <w:t>Setze die Kommas.</w:t>
      </w:r>
    </w:p>
    <w:p w:rsidR="00D304FE" w:rsidRDefault="00D304FE" w:rsidP="00D304FE">
      <w:pPr>
        <w:pStyle w:val="Listenabsatz"/>
        <w:numPr>
          <w:ilvl w:val="0"/>
          <w:numId w:val="4"/>
        </w:numPr>
      </w:pPr>
      <w:r>
        <w:t>Mein Opa konnte sich noch an das Gelächter erinnern das seiner Ankündigung folgte.</w:t>
      </w:r>
    </w:p>
    <w:p w:rsidR="00D304FE" w:rsidRDefault="00D304FE" w:rsidP="00D304FE">
      <w:pPr>
        <w:pStyle w:val="Listenabsatz"/>
        <w:numPr>
          <w:ilvl w:val="0"/>
          <w:numId w:val="4"/>
        </w:numPr>
      </w:pPr>
      <w:r>
        <w:t>Das Gebäude das verschlossen war hatte noch einen Seiteneingang.</w:t>
      </w:r>
    </w:p>
    <w:p w:rsidR="00D304FE" w:rsidRDefault="00D304FE" w:rsidP="00D304FE">
      <w:pPr>
        <w:pStyle w:val="Listenabsatz"/>
        <w:numPr>
          <w:ilvl w:val="0"/>
          <w:numId w:val="4"/>
        </w:numPr>
      </w:pPr>
      <w:r>
        <w:t>Am Horizont fährt ein Schiff das von einem Kapitän gelenkt wird.</w:t>
      </w:r>
    </w:p>
    <w:p w:rsidR="00D304FE" w:rsidRDefault="00D304FE" w:rsidP="00D304FE">
      <w:pPr>
        <w:pStyle w:val="Listenabsatz"/>
        <w:numPr>
          <w:ilvl w:val="0"/>
          <w:numId w:val="4"/>
        </w:numPr>
      </w:pPr>
      <w:r>
        <w:t>Es ist ein Piratenschiff das eine kleine Insel ansteuert.</w:t>
      </w:r>
    </w:p>
    <w:p w:rsidR="00E21480" w:rsidRDefault="00E21480"/>
    <w:p w:rsidR="00E21480" w:rsidRDefault="00E21480">
      <w:r>
        <w:t>Ü2</w:t>
      </w:r>
    </w:p>
    <w:p w:rsidR="0066080D" w:rsidRDefault="0066080D" w:rsidP="0066080D">
      <w:r>
        <w:t>Ergänze Relativsätze.</w:t>
      </w:r>
    </w:p>
    <w:p w:rsidR="0066080D" w:rsidRDefault="0066080D" w:rsidP="0066080D">
      <w:pPr>
        <w:pStyle w:val="Listenabsatz"/>
        <w:numPr>
          <w:ilvl w:val="0"/>
          <w:numId w:val="7"/>
        </w:numPr>
      </w:pPr>
      <w:r>
        <w:t>Das Monster grinste erfreut.</w:t>
      </w:r>
    </w:p>
    <w:p w:rsidR="0066080D" w:rsidRDefault="0066080D" w:rsidP="0066080D">
      <w:pPr>
        <w:pStyle w:val="Listenabsatz"/>
        <w:numPr>
          <w:ilvl w:val="0"/>
          <w:numId w:val="7"/>
        </w:numPr>
      </w:pPr>
      <w:r>
        <w:t>Meine Mutter hörte das Klingeln.</w:t>
      </w:r>
    </w:p>
    <w:p w:rsidR="0066080D" w:rsidRDefault="0066080D" w:rsidP="0066080D">
      <w:pPr>
        <w:pStyle w:val="Listenabsatz"/>
        <w:numPr>
          <w:ilvl w:val="0"/>
          <w:numId w:val="7"/>
        </w:numPr>
      </w:pPr>
      <w:r>
        <w:t>Mein Bruder backte das Brot.</w:t>
      </w:r>
    </w:p>
    <w:p w:rsidR="00E21480" w:rsidRDefault="00E21480"/>
    <w:p w:rsidR="00E21480" w:rsidRDefault="00E21480">
      <w:r>
        <w:t>Ü3</w:t>
      </w:r>
    </w:p>
    <w:p w:rsidR="0066080D" w:rsidRDefault="0066080D" w:rsidP="0066080D">
      <w:r>
        <w:t>Verbessere den Ausdruck „wo“ durch Relativsätze mit Präpositionen.</w:t>
      </w:r>
    </w:p>
    <w:p w:rsidR="0066080D" w:rsidRDefault="0066080D" w:rsidP="0066080D">
      <w:pPr>
        <w:pStyle w:val="Listenabsatz"/>
        <w:numPr>
          <w:ilvl w:val="0"/>
          <w:numId w:val="6"/>
        </w:numPr>
      </w:pPr>
      <w:r>
        <w:t>Sie sah das Dach, wo ihre Schwester eben geklettert war.</w:t>
      </w:r>
    </w:p>
    <w:p w:rsidR="0066080D" w:rsidRDefault="0066080D" w:rsidP="0066080D">
      <w:pPr>
        <w:pStyle w:val="Listenabsatz"/>
        <w:numPr>
          <w:ilvl w:val="0"/>
          <w:numId w:val="6"/>
        </w:numPr>
      </w:pPr>
      <w:r>
        <w:t>Die Diebe blickten durch das Fenster, wo sie später einbrechen wollten.</w:t>
      </w:r>
    </w:p>
    <w:p w:rsidR="0066080D" w:rsidRDefault="0066080D" w:rsidP="0066080D">
      <w:pPr>
        <w:pStyle w:val="Listenabsatz"/>
        <w:numPr>
          <w:ilvl w:val="0"/>
          <w:numId w:val="6"/>
        </w:numPr>
      </w:pPr>
      <w:r>
        <w:t>Maxi suchte das Bild, wo sie einen Strich draufgeklebt hatte.</w:t>
      </w:r>
    </w:p>
    <w:p w:rsidR="0066080D" w:rsidRDefault="0066080D" w:rsidP="0066080D"/>
    <w:p w:rsidR="00F44C3F" w:rsidRDefault="00F44C3F"/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57"/>
        <w:gridCol w:w="4099"/>
      </w:tblGrid>
      <w:tr w:rsidR="00F44C3F" w:rsidTr="00E70046">
        <w:tc>
          <w:tcPr>
            <w:tcW w:w="4957" w:type="dxa"/>
            <w:shd w:val="clear" w:color="auto" w:fill="BFBFBF" w:themeFill="background1" w:themeFillShade="BF"/>
          </w:tcPr>
          <w:p w:rsidR="00F44C3F" w:rsidRPr="00E21480" w:rsidRDefault="00F44C3F" w:rsidP="00E70046">
            <w:pPr>
              <w:rPr>
                <w:b/>
              </w:rPr>
            </w:pPr>
            <w:r>
              <w:rPr>
                <w:b/>
              </w:rPr>
              <w:lastRenderedPageBreak/>
              <w:t>Regel</w:t>
            </w:r>
          </w:p>
        </w:tc>
        <w:tc>
          <w:tcPr>
            <w:tcW w:w="4099" w:type="dxa"/>
            <w:shd w:val="clear" w:color="auto" w:fill="BFBFBF" w:themeFill="background1" w:themeFillShade="BF"/>
          </w:tcPr>
          <w:p w:rsidR="00F44C3F" w:rsidRPr="00E21480" w:rsidRDefault="00F44C3F" w:rsidP="00E70046">
            <w:pPr>
              <w:rPr>
                <w:b/>
              </w:rPr>
            </w:pPr>
            <w:r>
              <w:rPr>
                <w:b/>
              </w:rPr>
              <w:t>Beispiel</w:t>
            </w:r>
          </w:p>
        </w:tc>
      </w:tr>
      <w:tr w:rsidR="00F44C3F" w:rsidTr="00E70046">
        <w:tc>
          <w:tcPr>
            <w:tcW w:w="4957" w:type="dxa"/>
          </w:tcPr>
          <w:p w:rsidR="00F44C3F" w:rsidRDefault="00C4188E" w:rsidP="00E70046">
            <w:proofErr w:type="gramStart"/>
            <w:r>
              <w:t>„</w:t>
            </w:r>
            <w:proofErr w:type="gramEnd"/>
            <w:r>
              <w:t>dass“ folgt auf Verben des Meinens, Sagens, Denkens, Wissens, Fühlens.</w:t>
            </w:r>
          </w:p>
        </w:tc>
        <w:tc>
          <w:tcPr>
            <w:tcW w:w="4099" w:type="dxa"/>
          </w:tcPr>
          <w:p w:rsidR="00F44C3F" w:rsidRDefault="00C4188E" w:rsidP="00C4188E">
            <w:pPr>
              <w:pStyle w:val="Listenabsatz"/>
              <w:numPr>
                <w:ilvl w:val="0"/>
                <w:numId w:val="1"/>
              </w:numPr>
            </w:pPr>
            <w:r>
              <w:t xml:space="preserve">Anna </w:t>
            </w:r>
            <w:r w:rsidRPr="00C4188E">
              <w:rPr>
                <w:u w:val="single"/>
              </w:rPr>
              <w:t>meint</w:t>
            </w:r>
            <w:r>
              <w:t>, dass sie gut … kann.</w:t>
            </w:r>
          </w:p>
          <w:p w:rsidR="00C4188E" w:rsidRDefault="00C4188E" w:rsidP="00C4188E">
            <w:pPr>
              <w:pStyle w:val="Listenabsatz"/>
              <w:numPr>
                <w:ilvl w:val="0"/>
                <w:numId w:val="1"/>
              </w:numPr>
            </w:pPr>
            <w:r>
              <w:t xml:space="preserve">Jurek </w:t>
            </w:r>
            <w:r>
              <w:rPr>
                <w:u w:val="single"/>
              </w:rPr>
              <w:t>rief</w:t>
            </w:r>
            <w:r>
              <w:t>, dass er gut in … sei.</w:t>
            </w:r>
          </w:p>
          <w:p w:rsidR="00C4188E" w:rsidRDefault="00C4188E" w:rsidP="00C4188E">
            <w:pPr>
              <w:pStyle w:val="Listenabsatz"/>
              <w:numPr>
                <w:ilvl w:val="0"/>
                <w:numId w:val="1"/>
              </w:numPr>
            </w:pPr>
            <w:r>
              <w:t xml:space="preserve">Caro </w:t>
            </w:r>
            <w:r w:rsidRPr="00C4188E">
              <w:rPr>
                <w:u w:val="single"/>
              </w:rPr>
              <w:t>denkt</w:t>
            </w:r>
            <w:r>
              <w:t>, dass sie gut … kann.</w:t>
            </w:r>
          </w:p>
          <w:p w:rsidR="00C4188E" w:rsidRDefault="00C4188E" w:rsidP="00C4188E">
            <w:pPr>
              <w:pStyle w:val="Listenabsatz"/>
              <w:numPr>
                <w:ilvl w:val="0"/>
                <w:numId w:val="1"/>
              </w:numPr>
            </w:pPr>
            <w:r>
              <w:t xml:space="preserve">Wir </w:t>
            </w:r>
            <w:r w:rsidRPr="00C4188E">
              <w:rPr>
                <w:u w:val="single"/>
              </w:rPr>
              <w:t>wissen</w:t>
            </w:r>
            <w:r>
              <w:t xml:space="preserve"> jetzt, dass Objektsätze mit </w:t>
            </w:r>
            <w:proofErr w:type="gramStart"/>
            <w:r>
              <w:t>„</w:t>
            </w:r>
            <w:proofErr w:type="gramEnd"/>
            <w:r>
              <w:t>dass“ beginnen.</w:t>
            </w:r>
          </w:p>
          <w:p w:rsidR="00C4188E" w:rsidRDefault="00C4188E" w:rsidP="00C4188E">
            <w:pPr>
              <w:pStyle w:val="Listenabsatz"/>
              <w:numPr>
                <w:ilvl w:val="0"/>
                <w:numId w:val="1"/>
              </w:numPr>
            </w:pPr>
            <w:r>
              <w:t xml:space="preserve">Die Gruppe </w:t>
            </w:r>
            <w:r w:rsidRPr="00C4188E">
              <w:rPr>
                <w:u w:val="single"/>
              </w:rPr>
              <w:t>spürte</w:t>
            </w:r>
            <w:r>
              <w:t>, dass sie gewinnen würde.</w:t>
            </w:r>
          </w:p>
        </w:tc>
      </w:tr>
      <w:tr w:rsidR="00F44C3F" w:rsidTr="00E70046">
        <w:tc>
          <w:tcPr>
            <w:tcW w:w="4957" w:type="dxa"/>
          </w:tcPr>
          <w:p w:rsidR="00F44C3F" w:rsidRDefault="00C4188E" w:rsidP="00E70046">
            <w:r>
              <w:t xml:space="preserve">Ein Satz mit </w:t>
            </w:r>
            <w:proofErr w:type="gramStart"/>
            <w:r>
              <w:t>„</w:t>
            </w:r>
            <w:proofErr w:type="gramEnd"/>
            <w:r>
              <w:t xml:space="preserve">dass“ ist ein Nebensatz: </w:t>
            </w:r>
          </w:p>
          <w:p w:rsidR="00C4188E" w:rsidRDefault="00C4188E" w:rsidP="00E70046">
            <w:r>
              <w:t xml:space="preserve">Es beginnt mit einer Konjunktion (dass) und </w:t>
            </w:r>
          </w:p>
          <w:p w:rsidR="00C4188E" w:rsidRDefault="00C4188E" w:rsidP="00E70046">
            <w:r>
              <w:t>endet mit dem Prädikat.</w:t>
            </w:r>
          </w:p>
        </w:tc>
        <w:tc>
          <w:tcPr>
            <w:tcW w:w="4099" w:type="dxa"/>
          </w:tcPr>
          <w:p w:rsidR="00F44C3F" w:rsidRPr="00E21480" w:rsidRDefault="00C4188E" w:rsidP="00E70046">
            <w:r>
              <w:t xml:space="preserve">Das Känguru hörte, </w:t>
            </w:r>
            <w:r w:rsidRPr="00C4188E">
              <w:rPr>
                <w:u w:val="single"/>
              </w:rPr>
              <w:t>dass</w:t>
            </w:r>
            <w:r>
              <w:t xml:space="preserve"> ein Auto </w:t>
            </w:r>
            <w:r w:rsidRPr="00C4188E">
              <w:rPr>
                <w:u w:val="single"/>
              </w:rPr>
              <w:t>kam</w:t>
            </w:r>
            <w:r>
              <w:t>.</w:t>
            </w:r>
          </w:p>
        </w:tc>
      </w:tr>
      <w:tr w:rsidR="007C76E4" w:rsidTr="00E70046">
        <w:tc>
          <w:tcPr>
            <w:tcW w:w="4957" w:type="dxa"/>
          </w:tcPr>
          <w:p w:rsidR="007C76E4" w:rsidRPr="00E21480" w:rsidRDefault="007C76E4" w:rsidP="00E70046">
            <w:r>
              <w:t>Ein Satz kann mit „Dass“ beginnen.</w:t>
            </w:r>
          </w:p>
        </w:tc>
        <w:tc>
          <w:tcPr>
            <w:tcW w:w="4099" w:type="dxa"/>
            <w:vMerge w:val="restart"/>
          </w:tcPr>
          <w:p w:rsidR="007C76E4" w:rsidRDefault="007C76E4" w:rsidP="00E70046">
            <w:pPr>
              <w:rPr>
                <w:u w:val="single"/>
              </w:rPr>
            </w:pPr>
          </w:p>
          <w:p w:rsidR="007C76E4" w:rsidRPr="00E21480" w:rsidRDefault="007C76E4" w:rsidP="00E70046">
            <w:r w:rsidRPr="007C76E4">
              <w:t>Dass</w:t>
            </w:r>
            <w:r>
              <w:t xml:space="preserve"> ein Auto </w:t>
            </w:r>
            <w:r w:rsidRPr="007C76E4">
              <w:rPr>
                <w:u w:val="single"/>
              </w:rPr>
              <w:t>kam, hörte</w:t>
            </w:r>
            <w:r>
              <w:t xml:space="preserve"> das Känguru.</w:t>
            </w:r>
          </w:p>
        </w:tc>
      </w:tr>
      <w:tr w:rsidR="007C76E4" w:rsidTr="00E70046">
        <w:tc>
          <w:tcPr>
            <w:tcW w:w="4957" w:type="dxa"/>
          </w:tcPr>
          <w:p w:rsidR="007C76E4" w:rsidRDefault="007C76E4" w:rsidP="00E70046">
            <w:r>
              <w:t>Beginnt ein Satz mit „Dass“, steht das Komma fast immer zwischen zwei Prädikaten.</w:t>
            </w:r>
          </w:p>
        </w:tc>
        <w:tc>
          <w:tcPr>
            <w:tcW w:w="4099" w:type="dxa"/>
            <w:vMerge/>
          </w:tcPr>
          <w:p w:rsidR="007C76E4" w:rsidRDefault="007C76E4" w:rsidP="00E70046"/>
        </w:tc>
      </w:tr>
      <w:tr w:rsidR="00F44C3F" w:rsidTr="00E70046">
        <w:tc>
          <w:tcPr>
            <w:tcW w:w="4957" w:type="dxa"/>
          </w:tcPr>
          <w:p w:rsidR="00F44C3F" w:rsidRDefault="007C76E4" w:rsidP="00E70046">
            <w:r>
              <w:t>Dass-Sätze sind meistens ein Objekt:</w:t>
            </w:r>
          </w:p>
          <w:p w:rsidR="007C76E4" w:rsidRDefault="007C76E4" w:rsidP="00E70046">
            <w:r>
              <w:t>Antwort auf die Frage „Wen?“ oder „Wem?“</w:t>
            </w:r>
          </w:p>
          <w:p w:rsidR="007C76E4" w:rsidRDefault="007C76E4" w:rsidP="00E70046">
            <w:r>
              <w:t>Dann heißen sie „Objektsätze“.</w:t>
            </w:r>
          </w:p>
        </w:tc>
        <w:tc>
          <w:tcPr>
            <w:tcW w:w="4099" w:type="dxa"/>
          </w:tcPr>
          <w:p w:rsidR="00F44C3F" w:rsidRDefault="007C76E4" w:rsidP="00E70046">
            <w:r>
              <w:t>Wen oder was hörte das Känguru?</w:t>
            </w:r>
          </w:p>
          <w:p w:rsidR="007C76E4" w:rsidRDefault="007C76E4" w:rsidP="00E70046">
            <w:r>
              <w:t>Dass ein Auto kam.</w:t>
            </w:r>
          </w:p>
        </w:tc>
      </w:tr>
      <w:tr w:rsidR="00F44C3F" w:rsidTr="00E70046">
        <w:tc>
          <w:tcPr>
            <w:tcW w:w="4957" w:type="dxa"/>
          </w:tcPr>
          <w:p w:rsidR="00F44C3F" w:rsidRDefault="007C76E4" w:rsidP="00E70046">
            <w:r>
              <w:t>Sie können auch das Subjekt vertreten.</w:t>
            </w:r>
          </w:p>
        </w:tc>
        <w:tc>
          <w:tcPr>
            <w:tcW w:w="4099" w:type="dxa"/>
          </w:tcPr>
          <w:p w:rsidR="00F44C3F" w:rsidRDefault="007C76E4" w:rsidP="00E70046">
            <w:r>
              <w:t xml:space="preserve">Es gab Applaus dafür, dass </w:t>
            </w:r>
            <w:proofErr w:type="spellStart"/>
            <w:r>
              <w:t>Safia</w:t>
            </w:r>
            <w:proofErr w:type="spellEnd"/>
            <w:r>
              <w:t xml:space="preserve"> alle Kommas richtig gesetzt hatte.</w:t>
            </w:r>
          </w:p>
        </w:tc>
      </w:tr>
      <w:tr w:rsidR="009D3F4F" w:rsidTr="00E70046">
        <w:tc>
          <w:tcPr>
            <w:tcW w:w="4957" w:type="dxa"/>
          </w:tcPr>
          <w:p w:rsidR="009D3F4F" w:rsidRDefault="009D3F4F" w:rsidP="00E70046">
            <w:r>
              <w:t xml:space="preserve">Manchmal wird </w:t>
            </w:r>
            <w:proofErr w:type="gramStart"/>
            <w:r>
              <w:t>„</w:t>
            </w:r>
            <w:proofErr w:type="gramEnd"/>
            <w:r>
              <w:t>dass“ mit „so“ eingeleitet.</w:t>
            </w:r>
          </w:p>
        </w:tc>
        <w:tc>
          <w:tcPr>
            <w:tcW w:w="4099" w:type="dxa"/>
          </w:tcPr>
          <w:p w:rsidR="009D3F4F" w:rsidRDefault="009D3F4F" w:rsidP="00E70046">
            <w:r>
              <w:t xml:space="preserve">Er war </w:t>
            </w:r>
            <w:r w:rsidRPr="009D3F4F">
              <w:rPr>
                <w:u w:val="single"/>
              </w:rPr>
              <w:t>so</w:t>
            </w:r>
            <w:r>
              <w:t xml:space="preserve"> erstaunt, </w:t>
            </w:r>
            <w:r w:rsidRPr="009D3F4F">
              <w:rPr>
                <w:u w:val="single"/>
              </w:rPr>
              <w:t>dass</w:t>
            </w:r>
            <w:r>
              <w:t xml:space="preserve"> er schwieg.</w:t>
            </w:r>
          </w:p>
        </w:tc>
      </w:tr>
      <w:tr w:rsidR="009D3F4F" w:rsidTr="00E70046">
        <w:tc>
          <w:tcPr>
            <w:tcW w:w="4957" w:type="dxa"/>
          </w:tcPr>
          <w:p w:rsidR="009D3F4F" w:rsidRDefault="009D3F4F" w:rsidP="00E70046">
            <w:r>
              <w:t>Es gibt:</w:t>
            </w:r>
          </w:p>
          <w:p w:rsidR="009D3F4F" w:rsidRDefault="009D3F4F" w:rsidP="009D3F4F">
            <w:pPr>
              <w:pStyle w:val="Listenabsatz"/>
              <w:numPr>
                <w:ilvl w:val="0"/>
                <w:numId w:val="10"/>
              </w:numPr>
            </w:pPr>
            <w:r>
              <w:t>… so …, dass …</w:t>
            </w:r>
          </w:p>
          <w:p w:rsidR="009D3F4F" w:rsidRDefault="009D3F4F" w:rsidP="009D3F4F">
            <w:pPr>
              <w:pStyle w:val="Listenabsatz"/>
              <w:numPr>
                <w:ilvl w:val="0"/>
                <w:numId w:val="10"/>
              </w:numPr>
            </w:pPr>
            <w:r>
              <w:t>…, sodass …</w:t>
            </w:r>
          </w:p>
          <w:p w:rsidR="00C139D6" w:rsidRDefault="00C139D6" w:rsidP="009D3F4F">
            <w:pPr>
              <w:pStyle w:val="Listenabsatz"/>
              <w:numPr>
                <w:ilvl w:val="0"/>
                <w:numId w:val="10"/>
              </w:numPr>
            </w:pPr>
            <w:r>
              <w:t>…, so dass …</w:t>
            </w:r>
          </w:p>
        </w:tc>
        <w:tc>
          <w:tcPr>
            <w:tcW w:w="4099" w:type="dxa"/>
          </w:tcPr>
          <w:p w:rsidR="009D3F4F" w:rsidRDefault="009D3F4F" w:rsidP="009D3F4F">
            <w:pPr>
              <w:pStyle w:val="Listenabsatz"/>
              <w:numPr>
                <w:ilvl w:val="0"/>
                <w:numId w:val="10"/>
              </w:numPr>
              <w:ind w:left="307" w:hanging="284"/>
            </w:pPr>
            <w:r>
              <w:t>Viele redeten so viel, dass sie heiser wurden.</w:t>
            </w:r>
          </w:p>
          <w:p w:rsidR="009D3F4F" w:rsidRDefault="00C139D6" w:rsidP="009D3F4F">
            <w:pPr>
              <w:pStyle w:val="Listenabsatz"/>
              <w:numPr>
                <w:ilvl w:val="0"/>
                <w:numId w:val="10"/>
              </w:numPr>
              <w:ind w:left="307" w:hanging="284"/>
            </w:pPr>
            <w:r>
              <w:t>Viele redeten die ganze Zeit, sodass (so dass) sie heiser wurden.</w:t>
            </w:r>
          </w:p>
        </w:tc>
      </w:tr>
    </w:tbl>
    <w:p w:rsidR="00F44C3F" w:rsidRDefault="00F44C3F"/>
    <w:p w:rsidR="007C76E4" w:rsidRDefault="007C76E4"/>
    <w:p w:rsidR="0066080D" w:rsidRDefault="0066080D">
      <w:pPr>
        <w:rPr>
          <w:b/>
        </w:rPr>
      </w:pPr>
      <w:r>
        <w:rPr>
          <w:b/>
        </w:rPr>
        <w:t>Übung 4</w:t>
      </w:r>
    </w:p>
    <w:p w:rsidR="0066080D" w:rsidRDefault="0066080D">
      <w:pPr>
        <w:rPr>
          <w:b/>
        </w:rPr>
      </w:pPr>
      <w:r>
        <w:rPr>
          <w:b/>
        </w:rPr>
        <w:t>Vervollständige die dass-Sätze.</w:t>
      </w:r>
    </w:p>
    <w:p w:rsidR="00000000" w:rsidRPr="0066080D" w:rsidRDefault="005A78D5" w:rsidP="0066080D">
      <w:pPr>
        <w:numPr>
          <w:ilvl w:val="0"/>
          <w:numId w:val="11"/>
        </w:numPr>
        <w:spacing w:line="360" w:lineRule="auto"/>
      </w:pPr>
      <w:r w:rsidRPr="0066080D">
        <w:rPr>
          <w:iCs/>
        </w:rPr>
        <w:t xml:space="preserve">Anna meint, </w:t>
      </w:r>
      <w:r w:rsidRPr="0066080D">
        <w:rPr>
          <w:iCs/>
        </w:rPr>
        <w:t>dass</w:t>
      </w:r>
      <w:r w:rsidRPr="0066080D">
        <w:rPr>
          <w:iCs/>
        </w:rPr>
        <w:t xml:space="preserve"> sie gut … kann…</w:t>
      </w:r>
    </w:p>
    <w:p w:rsidR="00000000" w:rsidRPr="0066080D" w:rsidRDefault="005A78D5" w:rsidP="0066080D">
      <w:pPr>
        <w:numPr>
          <w:ilvl w:val="0"/>
          <w:numId w:val="11"/>
        </w:numPr>
        <w:spacing w:line="360" w:lineRule="auto"/>
      </w:pPr>
      <w:r w:rsidRPr="0066080D">
        <w:rPr>
          <w:iCs/>
        </w:rPr>
        <w:t xml:space="preserve">Jurek sagt, </w:t>
      </w:r>
      <w:r w:rsidRPr="0066080D">
        <w:rPr>
          <w:iCs/>
        </w:rPr>
        <w:t>dass</w:t>
      </w:r>
      <w:r w:rsidRPr="0066080D">
        <w:rPr>
          <w:iCs/>
        </w:rPr>
        <w:t xml:space="preserve"> er gut in … ist.</w:t>
      </w:r>
    </w:p>
    <w:p w:rsidR="00000000" w:rsidRPr="0066080D" w:rsidRDefault="005A78D5" w:rsidP="0066080D">
      <w:pPr>
        <w:numPr>
          <w:ilvl w:val="0"/>
          <w:numId w:val="11"/>
        </w:numPr>
        <w:spacing w:line="360" w:lineRule="auto"/>
      </w:pPr>
      <w:r w:rsidRPr="0066080D">
        <w:rPr>
          <w:iCs/>
        </w:rPr>
        <w:t xml:space="preserve">Caro denkt, </w:t>
      </w:r>
      <w:r w:rsidRPr="0066080D">
        <w:rPr>
          <w:iCs/>
        </w:rPr>
        <w:t>dass</w:t>
      </w:r>
      <w:r w:rsidRPr="0066080D">
        <w:rPr>
          <w:iCs/>
        </w:rPr>
        <w:t xml:space="preserve"> sie gut in … ist.</w:t>
      </w:r>
    </w:p>
    <w:p w:rsidR="00000000" w:rsidRPr="0066080D" w:rsidRDefault="005A78D5" w:rsidP="0066080D">
      <w:pPr>
        <w:numPr>
          <w:ilvl w:val="0"/>
          <w:numId w:val="11"/>
        </w:numPr>
        <w:spacing w:line="360" w:lineRule="auto"/>
      </w:pPr>
      <w:r w:rsidRPr="0066080D">
        <w:rPr>
          <w:iCs/>
        </w:rPr>
        <w:t xml:space="preserve">Wir wissen jetzt, </w:t>
      </w:r>
      <w:r w:rsidRPr="0066080D">
        <w:rPr>
          <w:iCs/>
        </w:rPr>
        <w:t>dass</w:t>
      </w:r>
      <w:r w:rsidRPr="0066080D">
        <w:rPr>
          <w:iCs/>
        </w:rPr>
        <w:t xml:space="preserve"> Objektsätze mit </w:t>
      </w:r>
      <w:proofErr w:type="gramStart"/>
      <w:r w:rsidRPr="0066080D">
        <w:rPr>
          <w:iCs/>
        </w:rPr>
        <w:t>„</w:t>
      </w:r>
      <w:proofErr w:type="gramEnd"/>
      <w:r w:rsidRPr="0066080D">
        <w:rPr>
          <w:iCs/>
        </w:rPr>
        <w:t>dass“ beginnen.</w:t>
      </w:r>
    </w:p>
    <w:p w:rsidR="00000000" w:rsidRPr="0066080D" w:rsidRDefault="005A78D5" w:rsidP="0066080D">
      <w:pPr>
        <w:numPr>
          <w:ilvl w:val="0"/>
          <w:numId w:val="11"/>
        </w:numPr>
        <w:spacing w:line="360" w:lineRule="auto"/>
      </w:pPr>
      <w:r w:rsidRPr="0066080D">
        <w:rPr>
          <w:iCs/>
        </w:rPr>
        <w:t xml:space="preserve">Die Gruppe spürte, </w:t>
      </w:r>
      <w:r w:rsidRPr="0066080D">
        <w:rPr>
          <w:iCs/>
        </w:rPr>
        <w:t>dass</w:t>
      </w:r>
      <w:r w:rsidRPr="0066080D">
        <w:rPr>
          <w:iCs/>
        </w:rPr>
        <w:t xml:space="preserve"> sie gewinnen würde. </w:t>
      </w:r>
    </w:p>
    <w:p w:rsidR="0066080D" w:rsidRDefault="0066080D">
      <w:pPr>
        <w:rPr>
          <w:b/>
        </w:rPr>
      </w:pPr>
    </w:p>
    <w:p w:rsidR="0066080D" w:rsidRDefault="0066080D">
      <w:pPr>
        <w:rPr>
          <w:b/>
        </w:rPr>
      </w:pPr>
    </w:p>
    <w:p w:rsidR="007C76E4" w:rsidRPr="009D3F4F" w:rsidRDefault="0066080D">
      <w:pPr>
        <w:rPr>
          <w:b/>
        </w:rPr>
      </w:pPr>
      <w:r>
        <w:rPr>
          <w:b/>
        </w:rPr>
        <w:t>Übung 5</w:t>
      </w:r>
    </w:p>
    <w:p w:rsidR="007C76E4" w:rsidRPr="009D3F4F" w:rsidRDefault="007C76E4">
      <w:pPr>
        <w:rPr>
          <w:b/>
        </w:rPr>
      </w:pPr>
      <w:r w:rsidRPr="009D3F4F">
        <w:rPr>
          <w:b/>
        </w:rPr>
        <w:t>Ergänze die dass-Sätze. Achte auf die Schreibweise und das Komma.</w:t>
      </w:r>
    </w:p>
    <w:p w:rsidR="007C76E4" w:rsidRDefault="00D304FE" w:rsidP="007C76E4">
      <w:pPr>
        <w:pStyle w:val="Listenabsatz"/>
        <w:numPr>
          <w:ilvl w:val="0"/>
          <w:numId w:val="2"/>
        </w:numPr>
      </w:pPr>
      <w:r>
        <w:t>Es war allen längst klar.</w:t>
      </w:r>
    </w:p>
    <w:p w:rsidR="00D304FE" w:rsidRDefault="00D304FE" w:rsidP="007C76E4">
      <w:pPr>
        <w:pStyle w:val="Listenabsatz"/>
        <w:numPr>
          <w:ilvl w:val="0"/>
          <w:numId w:val="2"/>
        </w:numPr>
      </w:pPr>
      <w:r>
        <w:t>Das fremde Kind hatte gemerkt …</w:t>
      </w:r>
    </w:p>
    <w:p w:rsidR="00D304FE" w:rsidRDefault="00D304FE" w:rsidP="007C76E4">
      <w:pPr>
        <w:pStyle w:val="Listenabsatz"/>
        <w:numPr>
          <w:ilvl w:val="0"/>
          <w:numId w:val="2"/>
        </w:numPr>
      </w:pPr>
      <w:r>
        <w:t>Ich hoffe …</w:t>
      </w:r>
    </w:p>
    <w:p w:rsidR="00D304FE" w:rsidRDefault="00D304FE" w:rsidP="00D304FE"/>
    <w:p w:rsidR="00D304FE" w:rsidRPr="0066080D" w:rsidRDefault="0066080D" w:rsidP="00D304FE">
      <w:pPr>
        <w:rPr>
          <w:b/>
        </w:rPr>
      </w:pPr>
      <w:r>
        <w:rPr>
          <w:b/>
        </w:rPr>
        <w:t>Übung 6</w:t>
      </w:r>
    </w:p>
    <w:p w:rsidR="00D304FE" w:rsidRPr="009D3F4F" w:rsidRDefault="00D304FE" w:rsidP="00D304FE">
      <w:pPr>
        <w:rPr>
          <w:b/>
        </w:rPr>
      </w:pPr>
      <w:r w:rsidRPr="009D3F4F">
        <w:rPr>
          <w:b/>
        </w:rPr>
        <w:t>Entscheide jeweils, ob es sich um einen Relativsatz (das) oder einen Objektsatz (dass) handelt.</w:t>
      </w:r>
    </w:p>
    <w:p w:rsidR="009D3F4F" w:rsidRDefault="009D3F4F" w:rsidP="009D3F4F">
      <w:pPr>
        <w:pStyle w:val="Listenabsatz"/>
        <w:numPr>
          <w:ilvl w:val="0"/>
          <w:numId w:val="9"/>
        </w:numPr>
        <w:spacing w:line="480" w:lineRule="auto"/>
      </w:pPr>
      <w:r>
        <w:t xml:space="preserve">Du hattest mir </w:t>
      </w:r>
      <w:r>
        <w:t>versprochen</w:t>
      </w:r>
      <w:r>
        <w:t>, _______ du mitgehst.</w:t>
      </w:r>
    </w:p>
    <w:p w:rsidR="009D3F4F" w:rsidRDefault="009D3F4F" w:rsidP="009D3F4F">
      <w:pPr>
        <w:pStyle w:val="Listenabsatz"/>
        <w:numPr>
          <w:ilvl w:val="0"/>
          <w:numId w:val="9"/>
        </w:numPr>
        <w:spacing w:line="480" w:lineRule="auto"/>
      </w:pPr>
      <w:r>
        <w:t>______ es heute neblig wird, hat Herr Nebel gestern auf der App gesehen.</w:t>
      </w:r>
    </w:p>
    <w:p w:rsidR="009D3F4F" w:rsidRDefault="009D3F4F" w:rsidP="009D3F4F">
      <w:pPr>
        <w:pStyle w:val="Listenabsatz"/>
        <w:numPr>
          <w:ilvl w:val="0"/>
          <w:numId w:val="9"/>
        </w:numPr>
        <w:spacing w:line="480" w:lineRule="auto"/>
      </w:pPr>
      <w:r>
        <w:t>____ Monster schrie, ______ es nicht schuld wäre.</w:t>
      </w:r>
    </w:p>
    <w:p w:rsidR="00D304FE" w:rsidRDefault="009D3F4F" w:rsidP="009D3F4F">
      <w:pPr>
        <w:pStyle w:val="Listenabsatz"/>
        <w:numPr>
          <w:ilvl w:val="0"/>
          <w:numId w:val="9"/>
        </w:numPr>
        <w:spacing w:line="480" w:lineRule="auto"/>
      </w:pPr>
      <w:r>
        <w:t>Die Bäuerin war der Meinung, ______ _______ Gras bald gemäht werden musste.</w:t>
      </w:r>
    </w:p>
    <w:p w:rsidR="009D3F4F" w:rsidRDefault="009D3F4F" w:rsidP="009D3F4F">
      <w:pPr>
        <w:pStyle w:val="Listenabsatz"/>
        <w:numPr>
          <w:ilvl w:val="0"/>
          <w:numId w:val="9"/>
        </w:numPr>
        <w:spacing w:line="480" w:lineRule="auto"/>
      </w:pPr>
      <w:r>
        <w:t>_____ Thema, um ______ es bei der Diskussion ging, führte dazu, _____ Maria _____ letzte Mal teilnahm.</w:t>
      </w:r>
    </w:p>
    <w:p w:rsidR="00D03460" w:rsidRPr="0066080D" w:rsidRDefault="0066080D" w:rsidP="00D03460">
      <w:pPr>
        <w:rPr>
          <w:b/>
        </w:rPr>
      </w:pPr>
      <w:r>
        <w:rPr>
          <w:b/>
        </w:rPr>
        <w:t>Übung 7</w:t>
      </w:r>
      <w:bookmarkStart w:id="0" w:name="_GoBack"/>
      <w:bookmarkEnd w:id="0"/>
    </w:p>
    <w:p w:rsidR="00616D6F" w:rsidRPr="00616D6F" w:rsidRDefault="00616D6F" w:rsidP="00616D6F">
      <w:r w:rsidRPr="00616D6F">
        <w:rPr>
          <w:b/>
          <w:bCs/>
        </w:rPr>
        <w:t>Konstruiere einen Satz</w:t>
      </w:r>
      <w:r w:rsidRPr="00616D6F">
        <w:t>, in dem alles vorkommt:</w:t>
      </w:r>
    </w:p>
    <w:p w:rsidR="00000000" w:rsidRPr="00616D6F" w:rsidRDefault="005A78D5" w:rsidP="00616D6F">
      <w:pPr>
        <w:numPr>
          <w:ilvl w:val="0"/>
          <w:numId w:val="8"/>
        </w:numPr>
      </w:pPr>
      <w:r w:rsidRPr="00616D6F">
        <w:t>“</w:t>
      </w:r>
      <w:proofErr w:type="gramStart"/>
      <w:r w:rsidRPr="00616D6F">
        <w:t>das</w:t>
      </w:r>
      <w:proofErr w:type="gramEnd"/>
      <w:r w:rsidRPr="00616D6F">
        <w:t>“ als Artikel</w:t>
      </w:r>
    </w:p>
    <w:p w:rsidR="00000000" w:rsidRPr="00616D6F" w:rsidRDefault="005A78D5" w:rsidP="00616D6F">
      <w:pPr>
        <w:numPr>
          <w:ilvl w:val="0"/>
          <w:numId w:val="8"/>
        </w:numPr>
      </w:pPr>
      <w:r w:rsidRPr="00616D6F">
        <w:t xml:space="preserve">ein Relativsatz mit „das“ </w:t>
      </w:r>
    </w:p>
    <w:p w:rsidR="00000000" w:rsidRPr="00616D6F" w:rsidRDefault="005A78D5" w:rsidP="00616D6F">
      <w:pPr>
        <w:numPr>
          <w:ilvl w:val="0"/>
          <w:numId w:val="8"/>
        </w:numPr>
      </w:pPr>
      <w:r w:rsidRPr="00616D6F">
        <w:t>ein Relativsatz mit Präposition</w:t>
      </w:r>
    </w:p>
    <w:p w:rsidR="00000000" w:rsidRPr="00616D6F" w:rsidRDefault="005A78D5" w:rsidP="00616D6F">
      <w:pPr>
        <w:numPr>
          <w:ilvl w:val="0"/>
          <w:numId w:val="8"/>
        </w:numPr>
      </w:pPr>
      <w:r w:rsidRPr="00616D6F">
        <w:t>ein dass-Satz</w:t>
      </w:r>
    </w:p>
    <w:p w:rsidR="00616D6F" w:rsidRPr="00616D6F" w:rsidRDefault="00616D6F" w:rsidP="00616D6F">
      <w:r w:rsidRPr="00616D6F">
        <w:rPr>
          <w:b/>
          <w:bCs/>
        </w:rPr>
        <w:t>Wortliste</w:t>
      </w:r>
    </w:p>
    <w:p w:rsidR="00616D6F" w:rsidRPr="00616D6F" w:rsidRDefault="00616D6F" w:rsidP="00616D6F">
      <w:r w:rsidRPr="00616D6F">
        <w:t>Mädchen, Tier, Kanu, Auto, Bild, Geschwätz, Appartement, Medikament, Fahrrad</w:t>
      </w:r>
    </w:p>
    <w:p w:rsidR="00616D6F" w:rsidRPr="00616D6F" w:rsidRDefault="00616D6F" w:rsidP="00616D6F">
      <w:r w:rsidRPr="00616D6F">
        <w:t>in, auf, über, unter, neben, an</w:t>
      </w:r>
    </w:p>
    <w:p w:rsidR="00616D6F" w:rsidRPr="00616D6F" w:rsidRDefault="00616D6F" w:rsidP="00616D6F">
      <w:r w:rsidRPr="00616D6F">
        <w:t>froh sein, hoffen, vergessen, planen, verstehen, flüstern</w:t>
      </w:r>
    </w:p>
    <w:p w:rsidR="00D03460" w:rsidRDefault="00D03460" w:rsidP="00616D6F"/>
    <w:sectPr w:rsidR="00D03460" w:rsidSect="003172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2DE"/>
    <w:multiLevelType w:val="hybridMultilevel"/>
    <w:tmpl w:val="E760CAA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6FDC"/>
    <w:multiLevelType w:val="hybridMultilevel"/>
    <w:tmpl w:val="1CD43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E45"/>
    <w:multiLevelType w:val="hybridMultilevel"/>
    <w:tmpl w:val="F702C0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4225"/>
    <w:multiLevelType w:val="hybridMultilevel"/>
    <w:tmpl w:val="1EC84A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6C6E"/>
    <w:multiLevelType w:val="hybridMultilevel"/>
    <w:tmpl w:val="315E6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57F86"/>
    <w:multiLevelType w:val="hybridMultilevel"/>
    <w:tmpl w:val="151673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33E"/>
    <w:multiLevelType w:val="hybridMultilevel"/>
    <w:tmpl w:val="78586C2E"/>
    <w:lvl w:ilvl="0" w:tplc="9A8A4C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87B5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720B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2930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6F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C80F7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22B3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8441F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5CD34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F074383"/>
    <w:multiLevelType w:val="hybridMultilevel"/>
    <w:tmpl w:val="6D18A64E"/>
    <w:lvl w:ilvl="0" w:tplc="AE42B88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A446F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F6853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AE1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234F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AC00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EC51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264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45FA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A0A270E"/>
    <w:multiLevelType w:val="multilevel"/>
    <w:tmpl w:val="8946E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B4760"/>
    <w:multiLevelType w:val="hybridMultilevel"/>
    <w:tmpl w:val="E1FE68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16BDE"/>
    <w:multiLevelType w:val="hybridMultilevel"/>
    <w:tmpl w:val="005063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80"/>
    <w:rsid w:val="00005962"/>
    <w:rsid w:val="0002141D"/>
    <w:rsid w:val="0002741B"/>
    <w:rsid w:val="0004098F"/>
    <w:rsid w:val="00042382"/>
    <w:rsid w:val="00042432"/>
    <w:rsid w:val="000674A7"/>
    <w:rsid w:val="00092741"/>
    <w:rsid w:val="000B3057"/>
    <w:rsid w:val="000B38C8"/>
    <w:rsid w:val="000C02F9"/>
    <w:rsid w:val="000C393D"/>
    <w:rsid w:val="000D0687"/>
    <w:rsid w:val="000D2544"/>
    <w:rsid w:val="000E0E21"/>
    <w:rsid w:val="000E30B5"/>
    <w:rsid w:val="001028FB"/>
    <w:rsid w:val="00136098"/>
    <w:rsid w:val="00144104"/>
    <w:rsid w:val="001725C3"/>
    <w:rsid w:val="00173705"/>
    <w:rsid w:val="00180AAD"/>
    <w:rsid w:val="001842A5"/>
    <w:rsid w:val="001900D7"/>
    <w:rsid w:val="00190352"/>
    <w:rsid w:val="00196DD9"/>
    <w:rsid w:val="001A7E6F"/>
    <w:rsid w:val="001C16B6"/>
    <w:rsid w:val="001D62F1"/>
    <w:rsid w:val="001E19FA"/>
    <w:rsid w:val="001E3E47"/>
    <w:rsid w:val="00202279"/>
    <w:rsid w:val="00212072"/>
    <w:rsid w:val="002136AE"/>
    <w:rsid w:val="002147D4"/>
    <w:rsid w:val="0022749E"/>
    <w:rsid w:val="00243751"/>
    <w:rsid w:val="00254AD7"/>
    <w:rsid w:val="00257BA3"/>
    <w:rsid w:val="00267AF9"/>
    <w:rsid w:val="00267B26"/>
    <w:rsid w:val="002838FB"/>
    <w:rsid w:val="00284C16"/>
    <w:rsid w:val="002C4737"/>
    <w:rsid w:val="002C49B3"/>
    <w:rsid w:val="002C72CF"/>
    <w:rsid w:val="002D2A0F"/>
    <w:rsid w:val="002E31B0"/>
    <w:rsid w:val="002F3481"/>
    <w:rsid w:val="00313E16"/>
    <w:rsid w:val="0031721C"/>
    <w:rsid w:val="003322D2"/>
    <w:rsid w:val="003329BA"/>
    <w:rsid w:val="00363026"/>
    <w:rsid w:val="00397354"/>
    <w:rsid w:val="003A1BEC"/>
    <w:rsid w:val="003A7543"/>
    <w:rsid w:val="003B35EC"/>
    <w:rsid w:val="003B71CA"/>
    <w:rsid w:val="003C23BD"/>
    <w:rsid w:val="003D1B7A"/>
    <w:rsid w:val="0040582D"/>
    <w:rsid w:val="00430B4D"/>
    <w:rsid w:val="00432A55"/>
    <w:rsid w:val="00441B98"/>
    <w:rsid w:val="004911D1"/>
    <w:rsid w:val="004926CA"/>
    <w:rsid w:val="004A6699"/>
    <w:rsid w:val="004B35C8"/>
    <w:rsid w:val="004C0BC6"/>
    <w:rsid w:val="004C0FC2"/>
    <w:rsid w:val="004D48A2"/>
    <w:rsid w:val="004D5AA5"/>
    <w:rsid w:val="004F7438"/>
    <w:rsid w:val="00505337"/>
    <w:rsid w:val="00524A9D"/>
    <w:rsid w:val="00540350"/>
    <w:rsid w:val="005466BB"/>
    <w:rsid w:val="00570E83"/>
    <w:rsid w:val="00584636"/>
    <w:rsid w:val="005A6105"/>
    <w:rsid w:val="005A6E28"/>
    <w:rsid w:val="005A78D5"/>
    <w:rsid w:val="005D7C3E"/>
    <w:rsid w:val="005E3E0C"/>
    <w:rsid w:val="005F48CD"/>
    <w:rsid w:val="00616D6F"/>
    <w:rsid w:val="0062080F"/>
    <w:rsid w:val="006230C4"/>
    <w:rsid w:val="0062673B"/>
    <w:rsid w:val="006405CC"/>
    <w:rsid w:val="00655610"/>
    <w:rsid w:val="00656E5D"/>
    <w:rsid w:val="006570B9"/>
    <w:rsid w:val="0066080D"/>
    <w:rsid w:val="00664562"/>
    <w:rsid w:val="00666BB6"/>
    <w:rsid w:val="00670AC0"/>
    <w:rsid w:val="00671053"/>
    <w:rsid w:val="00695EE5"/>
    <w:rsid w:val="006B69B7"/>
    <w:rsid w:val="006D106C"/>
    <w:rsid w:val="006D7784"/>
    <w:rsid w:val="006E43D1"/>
    <w:rsid w:val="00705216"/>
    <w:rsid w:val="0070782E"/>
    <w:rsid w:val="007235C9"/>
    <w:rsid w:val="00730BE1"/>
    <w:rsid w:val="0073526C"/>
    <w:rsid w:val="007404A0"/>
    <w:rsid w:val="00741550"/>
    <w:rsid w:val="00744735"/>
    <w:rsid w:val="007502D8"/>
    <w:rsid w:val="0077336D"/>
    <w:rsid w:val="00791F17"/>
    <w:rsid w:val="00796237"/>
    <w:rsid w:val="007A24FB"/>
    <w:rsid w:val="007A7CAE"/>
    <w:rsid w:val="007C76E4"/>
    <w:rsid w:val="007D4813"/>
    <w:rsid w:val="007D6D8C"/>
    <w:rsid w:val="007E570D"/>
    <w:rsid w:val="007F7F39"/>
    <w:rsid w:val="00811AFD"/>
    <w:rsid w:val="00812819"/>
    <w:rsid w:val="00817DF6"/>
    <w:rsid w:val="0084224D"/>
    <w:rsid w:val="00843B5C"/>
    <w:rsid w:val="00857D77"/>
    <w:rsid w:val="00862C89"/>
    <w:rsid w:val="00866BAE"/>
    <w:rsid w:val="008805E5"/>
    <w:rsid w:val="008D2E28"/>
    <w:rsid w:val="009113CF"/>
    <w:rsid w:val="0093710F"/>
    <w:rsid w:val="0094125C"/>
    <w:rsid w:val="009546B4"/>
    <w:rsid w:val="0097597C"/>
    <w:rsid w:val="00975A32"/>
    <w:rsid w:val="009903EE"/>
    <w:rsid w:val="0099107B"/>
    <w:rsid w:val="009A4DC1"/>
    <w:rsid w:val="009B03D1"/>
    <w:rsid w:val="009B4F05"/>
    <w:rsid w:val="009D3F4F"/>
    <w:rsid w:val="009F16AF"/>
    <w:rsid w:val="00A048C3"/>
    <w:rsid w:val="00A35C78"/>
    <w:rsid w:val="00A42971"/>
    <w:rsid w:val="00A557FD"/>
    <w:rsid w:val="00A71ED9"/>
    <w:rsid w:val="00A96B1A"/>
    <w:rsid w:val="00AA0036"/>
    <w:rsid w:val="00AA290F"/>
    <w:rsid w:val="00AA31F3"/>
    <w:rsid w:val="00AB6AAA"/>
    <w:rsid w:val="00AD20BE"/>
    <w:rsid w:val="00AD75AE"/>
    <w:rsid w:val="00B1039F"/>
    <w:rsid w:val="00B11E29"/>
    <w:rsid w:val="00B1520B"/>
    <w:rsid w:val="00B16129"/>
    <w:rsid w:val="00B5112D"/>
    <w:rsid w:val="00B60CEA"/>
    <w:rsid w:val="00B643C1"/>
    <w:rsid w:val="00B74692"/>
    <w:rsid w:val="00B75416"/>
    <w:rsid w:val="00B81983"/>
    <w:rsid w:val="00B81FEC"/>
    <w:rsid w:val="00B82140"/>
    <w:rsid w:val="00B871B9"/>
    <w:rsid w:val="00BA2C5F"/>
    <w:rsid w:val="00BA6545"/>
    <w:rsid w:val="00BC36FE"/>
    <w:rsid w:val="00BC44A7"/>
    <w:rsid w:val="00BD1037"/>
    <w:rsid w:val="00BD5D39"/>
    <w:rsid w:val="00BE4C34"/>
    <w:rsid w:val="00BF47DD"/>
    <w:rsid w:val="00C139D6"/>
    <w:rsid w:val="00C14276"/>
    <w:rsid w:val="00C243B8"/>
    <w:rsid w:val="00C24C9E"/>
    <w:rsid w:val="00C40E81"/>
    <w:rsid w:val="00C4188E"/>
    <w:rsid w:val="00C43882"/>
    <w:rsid w:val="00C44CA5"/>
    <w:rsid w:val="00C52504"/>
    <w:rsid w:val="00C61D93"/>
    <w:rsid w:val="00C63C30"/>
    <w:rsid w:val="00C77C3C"/>
    <w:rsid w:val="00C81B66"/>
    <w:rsid w:val="00C864A7"/>
    <w:rsid w:val="00C95F03"/>
    <w:rsid w:val="00CA4CCF"/>
    <w:rsid w:val="00CB4999"/>
    <w:rsid w:val="00CC36FB"/>
    <w:rsid w:val="00CC6A3F"/>
    <w:rsid w:val="00CC6E4D"/>
    <w:rsid w:val="00CC7EDD"/>
    <w:rsid w:val="00CD2265"/>
    <w:rsid w:val="00CD70D0"/>
    <w:rsid w:val="00CF0359"/>
    <w:rsid w:val="00D00547"/>
    <w:rsid w:val="00D03460"/>
    <w:rsid w:val="00D05FD4"/>
    <w:rsid w:val="00D3012C"/>
    <w:rsid w:val="00D304FE"/>
    <w:rsid w:val="00D6053C"/>
    <w:rsid w:val="00D60EB3"/>
    <w:rsid w:val="00DA7AF2"/>
    <w:rsid w:val="00DB0BA6"/>
    <w:rsid w:val="00DD19F1"/>
    <w:rsid w:val="00DD5345"/>
    <w:rsid w:val="00DF516B"/>
    <w:rsid w:val="00E018A7"/>
    <w:rsid w:val="00E13F62"/>
    <w:rsid w:val="00E21480"/>
    <w:rsid w:val="00E23552"/>
    <w:rsid w:val="00E708F3"/>
    <w:rsid w:val="00E76B98"/>
    <w:rsid w:val="00E774EF"/>
    <w:rsid w:val="00E844AA"/>
    <w:rsid w:val="00EB33BB"/>
    <w:rsid w:val="00EC13EF"/>
    <w:rsid w:val="00EC61C2"/>
    <w:rsid w:val="00ED4F48"/>
    <w:rsid w:val="00F15194"/>
    <w:rsid w:val="00F23A39"/>
    <w:rsid w:val="00F44C3F"/>
    <w:rsid w:val="00F633AE"/>
    <w:rsid w:val="00F70A40"/>
    <w:rsid w:val="00F732A0"/>
    <w:rsid w:val="00FC24D5"/>
    <w:rsid w:val="00FC6819"/>
    <w:rsid w:val="00FE2F1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734DC"/>
  <w15:chartTrackingRefBased/>
  <w15:docId w15:val="{C4E6EEF7-4221-8C44-A2DA-B6D20DA5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080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8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0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6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6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Grohé</dc:creator>
  <cp:keywords/>
  <dc:description/>
  <cp:lastModifiedBy>Grohé</cp:lastModifiedBy>
  <cp:revision>2</cp:revision>
  <dcterms:created xsi:type="dcterms:W3CDTF">2022-01-22T09:38:00Z</dcterms:created>
  <dcterms:modified xsi:type="dcterms:W3CDTF">2022-01-22T11:41:00Z</dcterms:modified>
</cp:coreProperties>
</file>